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83" w:rsidRDefault="00F805E8">
      <w:r>
        <w:t>Gilded Age Biography assignment part 2</w:t>
      </w:r>
    </w:p>
    <w:p w:rsidR="00F805E8" w:rsidRDefault="00F805E8">
      <w:r>
        <w:t xml:space="preserve">Include one paragraph with information about your person’s life/business. Answer the following question with a separate </w:t>
      </w:r>
      <w:bookmarkStart w:id="0" w:name="_GoBack"/>
      <w:bookmarkEnd w:id="0"/>
      <w:r>
        <w:t xml:space="preserve">paragraph, was that person a Robber Baron or Captain of Industry? Use examples to explain your point of view. Attach your paragraphs to the historical stick figure. </w:t>
      </w:r>
    </w:p>
    <w:p w:rsidR="00F805E8" w:rsidRDefault="00F805E8"/>
    <w:sectPr w:rsidR="00F80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E8"/>
    <w:rsid w:val="002A005A"/>
    <w:rsid w:val="00994AFF"/>
    <w:rsid w:val="00F8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19628590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Ferguson-Florissant School District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Weissler</dc:creator>
  <cp:lastModifiedBy>Lauren Weissler</cp:lastModifiedBy>
  <cp:revision>1</cp:revision>
  <dcterms:created xsi:type="dcterms:W3CDTF">2015-09-30T15:19:00Z</dcterms:created>
  <dcterms:modified xsi:type="dcterms:W3CDTF">2015-09-30T15:23:00Z</dcterms:modified>
</cp:coreProperties>
</file>